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5E59" w:rsidRDefault="008F3CC8" w:rsidP="008D5E59">
      <w:pPr>
        <w:spacing w:after="0" w:line="240" w:lineRule="auto"/>
        <w:jc w:val="center"/>
        <w:rPr>
          <w:rFonts w:ascii="Times New Roman" w:hAnsi="Times New Roman" w:cs="Times New Roman"/>
          <w:sz w:val="24"/>
          <w:szCs w:val="24"/>
        </w:rPr>
      </w:pPr>
      <w:r w:rsidRPr="0011547E">
        <w:rPr>
          <w:rFonts w:ascii="Times New Roman" w:hAnsi="Times New Roman" w:cs="Times New Roman"/>
          <w:sz w:val="24"/>
          <w:szCs w:val="24"/>
        </w:rPr>
        <w:t>№</w:t>
      </w:r>
      <w:r>
        <w:rPr>
          <w:rFonts w:ascii="Times New Roman" w:hAnsi="Times New Roman" w:cs="Times New Roman"/>
          <w:sz w:val="24"/>
          <w:szCs w:val="24"/>
          <w:lang w:val="kk-KZ"/>
        </w:rPr>
        <w:t>5</w:t>
      </w:r>
      <w:r>
        <w:rPr>
          <w:rFonts w:ascii="Times New Roman" w:hAnsi="Times New Roman" w:cs="Times New Roman"/>
          <w:sz w:val="24"/>
          <w:szCs w:val="24"/>
          <w:lang w:val="kk-KZ"/>
        </w:rPr>
        <w:t xml:space="preserve"> ПРАКТИКАЛЫҚ ЖҰМЫС</w:t>
      </w:r>
    </w:p>
    <w:p w:rsidR="008D5E59" w:rsidRDefault="008D5E59" w:rsidP="008D5E59">
      <w:pPr>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8D5E59" w:rsidRDefault="007405E3" w:rsidP="007405E3">
      <w:pPr>
        <w:spacing w:after="0" w:line="240" w:lineRule="auto"/>
        <w:ind w:firstLine="709"/>
        <w:jc w:val="both"/>
        <w:rPr>
          <w:rFonts w:ascii="Times New Roman" w:hAnsi="Times New Roman" w:cs="Times New Roman"/>
          <w:b/>
          <w:sz w:val="24"/>
          <w:szCs w:val="24"/>
          <w:lang w:val="kk-KZ"/>
        </w:rPr>
      </w:pPr>
      <w:r>
        <w:rPr>
          <w:rFonts w:ascii="Times New Roman" w:hAnsi="Times New Roman" w:cs="Times New Roman"/>
          <w:b/>
          <w:sz w:val="24"/>
          <w:szCs w:val="24"/>
          <w:lang w:val="kk-KZ"/>
        </w:rPr>
        <w:t>Карьерлердің әсер ету аумағын анықтау және материалдарды тасымалдау қашықтығын есептеу</w:t>
      </w:r>
    </w:p>
    <w:p w:rsidR="007405E3" w:rsidRDefault="007405E3" w:rsidP="007405E3">
      <w:pPr>
        <w:spacing w:after="0" w:line="240" w:lineRule="auto"/>
        <w:ind w:firstLine="709"/>
        <w:jc w:val="both"/>
        <w:rPr>
          <w:rFonts w:ascii="Times New Roman" w:hAnsi="Times New Roman" w:cs="Times New Roman"/>
          <w:sz w:val="24"/>
          <w:szCs w:val="24"/>
          <w:lang w:val="kk-KZ"/>
        </w:rPr>
      </w:pPr>
      <w:r w:rsidRPr="007405E3">
        <w:rPr>
          <w:rFonts w:ascii="Times New Roman" w:hAnsi="Times New Roman" w:cs="Times New Roman"/>
          <w:sz w:val="24"/>
          <w:szCs w:val="24"/>
          <w:lang w:val="kk-KZ"/>
        </w:rPr>
        <w:t>Жер қазып</w:t>
      </w:r>
      <w:r>
        <w:rPr>
          <w:rFonts w:ascii="Times New Roman" w:hAnsi="Times New Roman" w:cs="Times New Roman"/>
          <w:sz w:val="24"/>
          <w:szCs w:val="24"/>
          <w:lang w:val="kk-KZ"/>
        </w:rPr>
        <w:t xml:space="preserve"> тасымалдайтын машиналардың жұмыс өнімділігін есептеу үшін бүйірлік қордан, қазыңдыдан және трасса бойындағы карьерлерден топырақ тасымалдау қашықтығын анықтау қажет.</w:t>
      </w:r>
    </w:p>
    <w:p w:rsidR="007405E3" w:rsidRDefault="007405E3" w:rsidP="007405E3">
      <w:pPr>
        <w:spacing w:after="0" w:line="240" w:lineRule="auto"/>
        <w:ind w:firstLine="709"/>
        <w:jc w:val="both"/>
        <w:rPr>
          <w:rFonts w:ascii="Times New Roman" w:hAnsi="Times New Roman" w:cs="Times New Roman"/>
          <w:sz w:val="24"/>
          <w:szCs w:val="24"/>
          <w:lang w:val="kk-KZ"/>
        </w:rPr>
      </w:pPr>
      <w:r w:rsidRPr="00AE478B">
        <w:rPr>
          <w:rFonts w:ascii="Times New Roman" w:hAnsi="Times New Roman" w:cs="Times New Roman"/>
          <w:sz w:val="24"/>
          <w:szCs w:val="24"/>
          <w:lang w:val="kk-KZ"/>
        </w:rPr>
        <w:t>Бүйiрлiк қордан топырақ үйiндiciне топырақ тасымалдау қашықтығы бүйiрлiк қордың көлденең қимасының ауданының ауырлық центрi мен топырақ үйiндiciнiң қимасының жартылай ауданының ауырлық центрi арақашықтығына тең (</w:t>
      </w:r>
      <w:r>
        <w:rPr>
          <w:rFonts w:ascii="Times New Roman" w:hAnsi="Times New Roman" w:cs="Times New Roman"/>
          <w:sz w:val="24"/>
          <w:szCs w:val="24"/>
          <w:lang w:val="kk-KZ"/>
        </w:rPr>
        <w:t xml:space="preserve">5.1.1 – </w:t>
      </w:r>
      <w:r w:rsidRPr="00AE478B">
        <w:rPr>
          <w:rFonts w:ascii="Times New Roman" w:hAnsi="Times New Roman" w:cs="Times New Roman"/>
          <w:sz w:val="24"/>
          <w:szCs w:val="24"/>
          <w:lang w:val="kk-KZ"/>
        </w:rPr>
        <w:t>сурет).</w:t>
      </w:r>
    </w:p>
    <w:p w:rsidR="007405E3" w:rsidRDefault="007405E3" w:rsidP="007405E3">
      <w:pPr>
        <w:spacing w:after="0" w:line="240" w:lineRule="auto"/>
        <w:jc w:val="center"/>
        <w:rPr>
          <w:rFonts w:ascii="Times New Roman" w:hAnsi="Times New Roman" w:cs="Times New Roman"/>
          <w:sz w:val="24"/>
          <w:szCs w:val="24"/>
          <w:lang w:val="kk-KZ"/>
        </w:rPr>
      </w:pPr>
      <w:r w:rsidRPr="00AE478B">
        <w:rPr>
          <w:rFonts w:ascii="Times New Roman" w:hAnsi="Times New Roman" w:cs="Times New Roman"/>
          <w:noProof/>
          <w:sz w:val="24"/>
          <w:szCs w:val="24"/>
          <w:lang w:eastAsia="ru-RU"/>
        </w:rPr>
        <w:drawing>
          <wp:inline distT="0" distB="0" distL="0" distR="0" wp14:anchorId="779D6936" wp14:editId="6CDA33AD">
            <wp:extent cx="4296375" cy="1971950"/>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4296375" cy="1971950"/>
                    </a:xfrm>
                    <a:prstGeom prst="rect">
                      <a:avLst/>
                    </a:prstGeom>
                  </pic:spPr>
                </pic:pic>
              </a:graphicData>
            </a:graphic>
          </wp:inline>
        </w:drawing>
      </w:r>
    </w:p>
    <w:p w:rsidR="007405E3" w:rsidRDefault="007405E3" w:rsidP="007405E3">
      <w:p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5.1.1</w:t>
      </w:r>
      <w:r>
        <w:rPr>
          <w:rFonts w:ascii="Times New Roman" w:hAnsi="Times New Roman" w:cs="Times New Roman"/>
          <w:sz w:val="24"/>
          <w:szCs w:val="24"/>
          <w:lang w:val="kk-KZ"/>
        </w:rPr>
        <w:t xml:space="preserve"> – сурет – Топырақты көлденің жылжыту қашықтығын анықтау сұлбасы</w:t>
      </w:r>
    </w:p>
    <w:p w:rsidR="007405E3" w:rsidRPr="00AE478B" w:rsidRDefault="007405E3" w:rsidP="007405E3">
      <w:pPr>
        <w:spacing w:after="0" w:line="240" w:lineRule="auto"/>
        <w:jc w:val="both"/>
        <w:rPr>
          <w:rFonts w:ascii="Times New Roman" w:hAnsi="Times New Roman" w:cs="Times New Roman"/>
          <w:sz w:val="24"/>
          <w:szCs w:val="24"/>
          <w:lang w:val="kk-KZ"/>
        </w:rPr>
      </w:pPr>
    </w:p>
    <w:p w:rsidR="007405E3" w:rsidRPr="00AE478B" w:rsidRDefault="007405E3" w:rsidP="007405E3">
      <w:pPr>
        <w:spacing w:after="0" w:line="240" w:lineRule="auto"/>
        <w:ind w:firstLine="851"/>
        <w:jc w:val="both"/>
        <w:rPr>
          <w:rFonts w:ascii="Times New Roman" w:hAnsi="Times New Roman" w:cs="Times New Roman"/>
          <w:sz w:val="24"/>
          <w:szCs w:val="24"/>
          <w:lang w:val="kk-KZ"/>
        </w:rPr>
      </w:pPr>
      <w:r w:rsidRPr="00AE478B">
        <w:rPr>
          <w:rFonts w:ascii="Times New Roman" w:hAnsi="Times New Roman" w:cs="Times New Roman"/>
          <w:sz w:val="24"/>
          <w:szCs w:val="24"/>
          <w:lang w:val="kk-KZ"/>
        </w:rPr>
        <w:t>Қордың табанының енін анықтау формуласы:</w:t>
      </w:r>
    </w:p>
    <w:p w:rsidR="007405E3" w:rsidRPr="007405E3" w:rsidRDefault="007405E3" w:rsidP="007405E3">
      <w:pPr>
        <w:spacing w:after="0" w:line="240" w:lineRule="auto"/>
        <w:jc w:val="center"/>
        <w:rPr>
          <w:rFonts w:ascii="Times New Roman" w:hAnsi="Times New Roman" w:cs="Times New Roman"/>
          <w:sz w:val="24"/>
          <w:szCs w:val="24"/>
          <w:lang w:val="kk-KZ"/>
        </w:rPr>
      </w:pPr>
      <w:r w:rsidRPr="00812C62">
        <w:rPr>
          <w:rFonts w:ascii="Times New Roman" w:hAnsi="Times New Roman" w:cs="Times New Roman"/>
          <w:position w:val="-32"/>
          <w:sz w:val="32"/>
          <w:szCs w:val="32"/>
          <w:lang w:val="kk-KZ"/>
        </w:rPr>
        <w:object w:dxaOrig="29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22.75pt;height:52.5pt" o:ole="">
            <v:imagedata r:id="rId5" o:title=""/>
          </v:shape>
          <o:OLEObject Type="Embed" ProgID="Equation.3" ShapeID="_x0000_i1027" DrawAspect="Content" ObjectID="_1668782850" r:id="rId6"/>
        </w:object>
      </w:r>
    </w:p>
    <w:p w:rsidR="008D5E59" w:rsidRPr="007405E3" w:rsidRDefault="007405E3" w:rsidP="008D5E59">
      <w:pPr>
        <w:spacing w:after="0" w:line="240" w:lineRule="auto"/>
        <w:ind w:firstLine="709"/>
        <w:jc w:val="both"/>
        <w:rPr>
          <w:rFonts w:ascii="Times New Roman" w:hAnsi="Times New Roman" w:cs="Times New Roman"/>
          <w:sz w:val="24"/>
          <w:szCs w:val="24"/>
          <w:lang w:val="kk-KZ"/>
        </w:rPr>
      </w:pPr>
      <w:r w:rsidRPr="007405E3">
        <w:rPr>
          <w:rFonts w:ascii="Times New Roman" w:hAnsi="Times New Roman" w:cs="Times New Roman"/>
          <w:sz w:val="24"/>
          <w:szCs w:val="24"/>
          <w:lang w:val="kk-KZ"/>
        </w:rPr>
        <w:t>Үйіндіні топырақ карьерлерінен алынған топырақтан салу кезінде сызбаларда осы аймақтарды көрсете отырып, әр карьердің қызмет көрсету аймақтарын анықтау қажет болады.</w:t>
      </w:r>
    </w:p>
    <w:p w:rsidR="00446C2F" w:rsidRPr="00DB3CA9" w:rsidRDefault="00446C2F" w:rsidP="00446C2F">
      <w:pPr>
        <w:shd w:val="clear" w:color="auto" w:fill="FFFFFF"/>
        <w:tabs>
          <w:tab w:val="left" w:pos="0"/>
        </w:tabs>
        <w:spacing w:after="0" w:line="240" w:lineRule="auto"/>
        <w:ind w:firstLine="709"/>
        <w:jc w:val="both"/>
        <w:rPr>
          <w:rFonts w:ascii="Times New Roman" w:hAnsi="Times New Roman" w:cs="Times New Roman"/>
          <w:sz w:val="24"/>
          <w:szCs w:val="24"/>
          <w:lang w:val="kk-KZ"/>
        </w:rPr>
      </w:pPr>
      <w:r w:rsidRPr="00DB3CA9">
        <w:rPr>
          <w:rFonts w:ascii="Times New Roman" w:hAnsi="Times New Roman" w:cs="Times New Roman"/>
          <w:sz w:val="24"/>
          <w:szCs w:val="24"/>
          <w:lang w:val="kk-KZ"/>
        </w:rPr>
        <w:t>Егер карьер 2-3</w:t>
      </w:r>
      <w:r>
        <w:rPr>
          <w:rFonts w:ascii="Times New Roman" w:hAnsi="Times New Roman" w:cs="Times New Roman"/>
          <w:sz w:val="24"/>
          <w:szCs w:val="24"/>
          <w:lang w:val="kk-KZ"/>
        </w:rPr>
        <w:t xml:space="preserve"> нмесе одан да көп</w:t>
      </w:r>
      <w:r w:rsidRPr="00DB3CA9">
        <w:rPr>
          <w:rFonts w:ascii="Times New Roman" w:hAnsi="Times New Roman" w:cs="Times New Roman"/>
          <w:sz w:val="24"/>
          <w:szCs w:val="24"/>
          <w:lang w:val="kk-KZ"/>
        </w:rPr>
        <w:t xml:space="preserve"> болса, онда бұл есепті №1 және №2 карьерледен қызмет көрсету аймақтары шекараларының тең қашықтығын</w:t>
      </w:r>
      <w:r>
        <w:rPr>
          <w:rFonts w:ascii="Times New Roman" w:hAnsi="Times New Roman" w:cs="Times New Roman"/>
          <w:sz w:val="24"/>
          <w:szCs w:val="24"/>
          <w:lang w:val="kk-KZ"/>
        </w:rPr>
        <w:t xml:space="preserve"> табуға</w:t>
      </w:r>
      <w:r w:rsidRPr="00DB3CA9">
        <w:rPr>
          <w:rFonts w:ascii="Times New Roman" w:hAnsi="Times New Roman" w:cs="Times New Roman"/>
          <w:sz w:val="24"/>
          <w:szCs w:val="24"/>
          <w:lang w:val="kk-KZ"/>
        </w:rPr>
        <w:t xml:space="preserve"> байланысты шешеді (</w:t>
      </w:r>
      <w:r>
        <w:rPr>
          <w:rFonts w:ascii="Times New Roman" w:hAnsi="Times New Roman" w:cs="Times New Roman"/>
          <w:sz w:val="24"/>
          <w:szCs w:val="24"/>
          <w:lang w:val="kk-KZ"/>
        </w:rPr>
        <w:t>5.1.2</w:t>
      </w:r>
      <w:r>
        <w:rPr>
          <w:rFonts w:ascii="Times New Roman" w:hAnsi="Times New Roman" w:cs="Times New Roman"/>
          <w:sz w:val="24"/>
          <w:szCs w:val="24"/>
          <w:lang w:val="kk-KZ"/>
        </w:rPr>
        <w:t xml:space="preserve"> – сурет</w:t>
      </w:r>
      <w:r w:rsidRPr="00DB3CA9">
        <w:rPr>
          <w:rFonts w:ascii="Times New Roman" w:hAnsi="Times New Roman" w:cs="Times New Roman"/>
          <w:sz w:val="24"/>
          <w:szCs w:val="24"/>
          <w:lang w:val="kk-KZ"/>
        </w:rPr>
        <w:t>). Бұл ретте есептеулерді жеңілдету үшін екі карьердің де материалды дайындау немесе әзірлеу және оны трассаға тасымалдау шарттары бірдей (кірме жолдардың ұзындығын қоспағанда) екендігі түсініледі.</w:t>
      </w:r>
    </w:p>
    <w:p w:rsidR="00446C2F" w:rsidRDefault="00446C2F" w:rsidP="00446C2F">
      <w:pPr>
        <w:shd w:val="clear" w:color="auto" w:fill="FFFFFF"/>
        <w:tabs>
          <w:tab w:val="left" w:pos="0"/>
        </w:tabs>
        <w:jc w:val="center"/>
        <w:rPr>
          <w:spacing w:val="-3"/>
          <w:sz w:val="24"/>
          <w:szCs w:val="24"/>
        </w:rPr>
      </w:pPr>
      <w:r>
        <w:rPr>
          <w:noProof/>
          <w:spacing w:val="-3"/>
          <w:sz w:val="24"/>
          <w:szCs w:val="24"/>
          <w:lang w:eastAsia="ru-RU"/>
        </w:rPr>
        <w:drawing>
          <wp:inline distT="0" distB="0" distL="0" distR="0" wp14:anchorId="08C91B22" wp14:editId="26229F8D">
            <wp:extent cx="6115050" cy="27813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5050" cy="2781300"/>
                    </a:xfrm>
                    <a:prstGeom prst="rect">
                      <a:avLst/>
                    </a:prstGeom>
                    <a:noFill/>
                    <a:ln>
                      <a:noFill/>
                    </a:ln>
                  </pic:spPr>
                </pic:pic>
              </a:graphicData>
            </a:graphic>
          </wp:inline>
        </w:drawing>
      </w:r>
    </w:p>
    <w:p w:rsidR="00446C2F" w:rsidRPr="00DB3CA9" w:rsidRDefault="00446C2F" w:rsidP="00446C2F">
      <w:pPr>
        <w:shd w:val="clear" w:color="auto" w:fill="FFFFFF"/>
        <w:tabs>
          <w:tab w:val="left" w:pos="0"/>
        </w:tabs>
        <w:spacing w:after="0" w:line="240" w:lineRule="auto"/>
        <w:ind w:firstLine="709"/>
        <w:jc w:val="both"/>
        <w:rPr>
          <w:rFonts w:ascii="Times New Roman" w:hAnsi="Times New Roman" w:cs="Times New Roman"/>
          <w:spacing w:val="-3"/>
          <w:sz w:val="24"/>
          <w:szCs w:val="24"/>
          <w:lang w:val="kk-KZ"/>
        </w:rPr>
      </w:pPr>
      <w:r>
        <w:rPr>
          <w:rFonts w:ascii="Times New Roman" w:hAnsi="Times New Roman" w:cs="Times New Roman"/>
          <w:spacing w:val="-3"/>
          <w:sz w:val="24"/>
          <w:szCs w:val="24"/>
          <w:lang w:val="kk-KZ"/>
        </w:rPr>
        <w:lastRenderedPageBreak/>
        <w:t>5.1.2</w:t>
      </w:r>
      <w:r w:rsidRPr="00DB3CA9">
        <w:rPr>
          <w:rFonts w:ascii="Times New Roman" w:hAnsi="Times New Roman" w:cs="Times New Roman"/>
          <w:spacing w:val="-3"/>
          <w:sz w:val="24"/>
          <w:szCs w:val="24"/>
        </w:rPr>
        <w:t xml:space="preserve"> – </w:t>
      </w:r>
      <w:r>
        <w:rPr>
          <w:rFonts w:ascii="Times New Roman" w:hAnsi="Times New Roman" w:cs="Times New Roman"/>
          <w:spacing w:val="-3"/>
          <w:sz w:val="24"/>
          <w:szCs w:val="24"/>
          <w:lang w:val="kk-KZ"/>
        </w:rPr>
        <w:t xml:space="preserve">сурет – </w:t>
      </w:r>
      <w:r w:rsidRPr="00DB3CA9">
        <w:rPr>
          <w:rFonts w:ascii="Times New Roman" w:hAnsi="Times New Roman" w:cs="Times New Roman"/>
          <w:spacing w:val="-3"/>
          <w:sz w:val="24"/>
          <w:szCs w:val="24"/>
        </w:rPr>
        <w:t xml:space="preserve">Карьерлерге </w:t>
      </w:r>
      <w:proofErr w:type="spellStart"/>
      <w:r w:rsidRPr="00DB3CA9">
        <w:rPr>
          <w:rFonts w:ascii="Times New Roman" w:hAnsi="Times New Roman" w:cs="Times New Roman"/>
          <w:spacing w:val="-3"/>
          <w:sz w:val="24"/>
          <w:szCs w:val="24"/>
        </w:rPr>
        <w:t>қызмет</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көрсету</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аймақтарын</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есептеу</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схемасы</w:t>
      </w:r>
      <w:proofErr w:type="spellEnd"/>
    </w:p>
    <w:p w:rsidR="00055E28" w:rsidRDefault="00446C2F" w:rsidP="00446C2F">
      <w:pPr>
        <w:spacing w:after="0" w:line="240" w:lineRule="auto"/>
        <w:ind w:firstLine="709"/>
        <w:jc w:val="both"/>
        <w:rPr>
          <w:rFonts w:ascii="Times New Roman" w:hAnsi="Times New Roman" w:cs="Times New Roman"/>
          <w:sz w:val="24"/>
          <w:szCs w:val="24"/>
        </w:rPr>
      </w:pPr>
      <m:oMathPara>
        <m:oMath>
          <m:r>
            <w:rPr>
              <w:rFonts w:ascii="Cambria Math" w:eastAsia="TimesNewRomanPSMT" w:hAnsi="Cambria Math"/>
              <w:sz w:val="28"/>
              <w:szCs w:val="28"/>
            </w:rPr>
            <m:t>Х=</m:t>
          </m:r>
          <m:f>
            <m:fPr>
              <m:ctrlPr>
                <w:rPr>
                  <w:rFonts w:ascii="Cambria Math" w:eastAsia="TimesNewRomanPSMT" w:hAnsi="Cambria Math"/>
                  <w:i/>
                  <w:sz w:val="28"/>
                  <w:szCs w:val="28"/>
                </w:rPr>
              </m:ctrlPr>
            </m:fPr>
            <m:num>
              <m:sSub>
                <m:sSubPr>
                  <m:ctrlPr>
                    <w:rPr>
                      <w:rFonts w:ascii="Cambria Math" w:eastAsia="TimesNewRomanPSMT" w:hAnsi="Cambria Math"/>
                      <w:i/>
                      <w:sz w:val="28"/>
                      <w:szCs w:val="28"/>
                      <w:lang w:val="en-US"/>
                    </w:rPr>
                  </m:ctrlPr>
                </m:sSubPr>
                <m:e>
                  <m:r>
                    <w:rPr>
                      <w:rFonts w:ascii="Cambria Math" w:eastAsia="TimesNewRomanPSMT" w:hAnsi="Cambria Math"/>
                      <w:sz w:val="28"/>
                      <w:szCs w:val="28"/>
                      <w:lang w:val="en-US"/>
                    </w:rPr>
                    <m:t>l</m:t>
                  </m:r>
                </m:e>
                <m:sub>
                  <m:r>
                    <w:rPr>
                      <w:rFonts w:ascii="Cambria Math" w:eastAsia="TimesNewRomanPSMT" w:hAnsi="Cambria Math"/>
                      <w:sz w:val="28"/>
                      <w:szCs w:val="28"/>
                      <w:lang w:val="en-US"/>
                    </w:rPr>
                    <m:t>2</m:t>
                  </m:r>
                </m:sub>
              </m:sSub>
              <m:r>
                <w:rPr>
                  <w:rFonts w:ascii="Cambria Math" w:eastAsia="TimesNewRomanPSMT" w:hAnsi="Cambria Math"/>
                  <w:sz w:val="28"/>
                  <w:szCs w:val="28"/>
                  <w:lang w:val="en-US"/>
                </w:rPr>
                <m:t>+l-</m:t>
              </m:r>
              <m:sSub>
                <m:sSubPr>
                  <m:ctrlPr>
                    <w:rPr>
                      <w:rFonts w:ascii="Cambria Math" w:eastAsia="TimesNewRomanPSMT" w:hAnsi="Cambria Math"/>
                      <w:i/>
                      <w:sz w:val="28"/>
                      <w:szCs w:val="28"/>
                      <w:lang w:val="en-US"/>
                    </w:rPr>
                  </m:ctrlPr>
                </m:sSubPr>
                <m:e>
                  <m:r>
                    <w:rPr>
                      <w:rFonts w:ascii="Cambria Math" w:eastAsia="TimesNewRomanPSMT" w:hAnsi="Cambria Math"/>
                      <w:sz w:val="28"/>
                      <w:szCs w:val="28"/>
                      <w:lang w:val="en-US"/>
                    </w:rPr>
                    <m:t>l</m:t>
                  </m:r>
                </m:e>
                <m:sub>
                  <m:r>
                    <w:rPr>
                      <w:rFonts w:ascii="Cambria Math" w:eastAsia="TimesNewRomanPSMT" w:hAnsi="Cambria Math"/>
                      <w:sz w:val="28"/>
                      <w:szCs w:val="28"/>
                      <w:lang w:val="en-US"/>
                    </w:rPr>
                    <m:t>1</m:t>
                  </m:r>
                </m:sub>
              </m:sSub>
            </m:num>
            <m:den>
              <m:r>
                <w:rPr>
                  <w:rFonts w:ascii="Cambria Math" w:eastAsia="TimesNewRomanPSMT" w:hAnsi="Cambria Math"/>
                  <w:sz w:val="28"/>
                  <w:szCs w:val="28"/>
                </w:rPr>
                <m:t>2</m:t>
              </m:r>
            </m:den>
          </m:f>
          <m:r>
            <w:rPr>
              <w:rFonts w:ascii="Cambria Math" w:eastAsia="TimesNewRomanPSMT" w:hAnsi="Cambria Math"/>
              <w:sz w:val="28"/>
              <w:szCs w:val="28"/>
            </w:rPr>
            <m:t>, км</m:t>
          </m:r>
        </m:oMath>
      </m:oMathPara>
    </w:p>
    <w:p w:rsidR="00C42E19" w:rsidRPr="00446C2F" w:rsidRDefault="00446C2F" w:rsidP="00E73568">
      <w:pPr>
        <w:spacing w:after="0" w:line="240" w:lineRule="auto"/>
        <w:ind w:firstLine="709"/>
        <w:jc w:val="both"/>
        <w:rPr>
          <w:rFonts w:ascii="Times New Roman" w:hAnsi="Times New Roman" w:cs="Times New Roman"/>
          <w:sz w:val="24"/>
          <w:szCs w:val="24"/>
          <w:lang w:val="kk-KZ"/>
        </w:rPr>
      </w:pPr>
      <w:r w:rsidRPr="00DB3CA9">
        <w:rPr>
          <w:rFonts w:ascii="Times New Roman" w:hAnsi="Times New Roman" w:cs="Times New Roman"/>
          <w:sz w:val="24"/>
          <w:szCs w:val="24"/>
          <w:lang w:val="kk-KZ"/>
        </w:rPr>
        <w:t>Графикалық тәсілмен карьерлердің қызмет көрсету аймағын табу үшiн жол мен карьерлерге баратын жолдарды жолдың бiр жағына шығарып, масштабпен сызамыз (6-сурет). Карьерлерден горизонтқа 45</w:t>
      </w:r>
      <w:r w:rsidRPr="00DB3CA9">
        <w:rPr>
          <w:rFonts w:ascii="Times New Roman" w:hAnsi="Times New Roman" w:cs="Times New Roman"/>
          <w:sz w:val="24"/>
          <w:szCs w:val="24"/>
          <w:vertAlign w:val="superscript"/>
          <w:lang w:val="kk-KZ"/>
        </w:rPr>
        <w:t>0</w:t>
      </w:r>
      <w:r w:rsidRPr="00DB3CA9">
        <w:rPr>
          <w:rFonts w:ascii="Times New Roman" w:hAnsi="Times New Roman" w:cs="Times New Roman"/>
          <w:sz w:val="24"/>
          <w:szCs w:val="24"/>
          <w:lang w:val="kk-KZ"/>
        </w:rPr>
        <w:t>-пен сәуле жүргiзiледi. Көршi карьерлердiң cәулелерi қиылысқан нүктеден жолға проекциялағанда пайда болған нүкте жүк бөлгiш нүкте болып саналады. Осы нүкте екi көршi карьерлерден бiрдей қашықтықта орналасқан. Егер де сәуле көршi карьерге баратын жолды қиатын болса, онда көршi карьердi өндеу экономикалық тұрғыдан қарағанда тиiмciз болып саналады.</w:t>
      </w:r>
    </w:p>
    <w:p w:rsidR="00E73568" w:rsidRDefault="00E73568" w:rsidP="00E73568">
      <w:pPr>
        <w:spacing w:after="0" w:line="240" w:lineRule="auto"/>
        <w:jc w:val="center"/>
        <w:rPr>
          <w:rFonts w:ascii="Times New Roman" w:hAnsi="Times New Roman" w:cs="Times New Roman"/>
          <w:sz w:val="24"/>
          <w:szCs w:val="24"/>
        </w:rPr>
      </w:pPr>
      <w:r>
        <w:rPr>
          <w:noProof/>
          <w:lang w:eastAsia="ru-RU"/>
        </w:rPr>
        <w:drawing>
          <wp:inline distT="0" distB="0" distL="0" distR="0" wp14:anchorId="3E255229" wp14:editId="38CDB5C7">
            <wp:extent cx="5838825" cy="68580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38825" cy="6858000"/>
                    </a:xfrm>
                    <a:prstGeom prst="rect">
                      <a:avLst/>
                    </a:prstGeom>
                    <a:noFill/>
                    <a:ln>
                      <a:noFill/>
                    </a:ln>
                  </pic:spPr>
                </pic:pic>
              </a:graphicData>
            </a:graphic>
          </wp:inline>
        </w:drawing>
      </w:r>
    </w:p>
    <w:p w:rsidR="00E73568" w:rsidRDefault="00E73568" w:rsidP="00E73568">
      <w:pPr>
        <w:spacing w:after="0" w:line="240" w:lineRule="auto"/>
        <w:rPr>
          <w:rFonts w:ascii="Times New Roman" w:hAnsi="Times New Roman" w:cs="Times New Roman"/>
          <w:sz w:val="24"/>
          <w:szCs w:val="24"/>
        </w:rPr>
      </w:pPr>
      <w:r>
        <w:rPr>
          <w:rFonts w:ascii="Times New Roman" w:hAnsi="Times New Roman" w:cs="Times New Roman"/>
          <w:sz w:val="24"/>
          <w:szCs w:val="24"/>
        </w:rPr>
        <w:tab/>
        <w:t>5.</w:t>
      </w:r>
      <w:r w:rsidR="00446C2F">
        <w:rPr>
          <w:rFonts w:ascii="Times New Roman" w:hAnsi="Times New Roman" w:cs="Times New Roman"/>
          <w:sz w:val="24"/>
          <w:szCs w:val="24"/>
          <w:lang w:val="kk-KZ"/>
        </w:rPr>
        <w:t>1.3</w:t>
      </w:r>
      <w:r>
        <w:rPr>
          <w:rFonts w:ascii="Times New Roman" w:hAnsi="Times New Roman" w:cs="Times New Roman"/>
          <w:sz w:val="24"/>
          <w:szCs w:val="24"/>
        </w:rPr>
        <w:t xml:space="preserve"> – </w:t>
      </w:r>
      <w:r w:rsidR="00446C2F">
        <w:rPr>
          <w:rFonts w:ascii="Times New Roman" w:hAnsi="Times New Roman" w:cs="Times New Roman"/>
          <w:sz w:val="24"/>
          <w:szCs w:val="24"/>
          <w:lang w:val="kk-KZ"/>
        </w:rPr>
        <w:t xml:space="preserve">сурет – </w:t>
      </w:r>
      <w:proofErr w:type="spellStart"/>
      <w:r w:rsidR="00446C2F" w:rsidRPr="00446C2F">
        <w:rPr>
          <w:rFonts w:ascii="Times New Roman" w:hAnsi="Times New Roman" w:cs="Times New Roman"/>
          <w:sz w:val="24"/>
          <w:szCs w:val="24"/>
        </w:rPr>
        <w:t>Карьерлердің</w:t>
      </w:r>
      <w:proofErr w:type="spellEnd"/>
      <w:r w:rsidR="00446C2F" w:rsidRPr="00446C2F">
        <w:rPr>
          <w:rFonts w:ascii="Times New Roman" w:hAnsi="Times New Roman" w:cs="Times New Roman"/>
          <w:sz w:val="24"/>
          <w:szCs w:val="24"/>
        </w:rPr>
        <w:t xml:space="preserve"> </w:t>
      </w:r>
      <w:proofErr w:type="spellStart"/>
      <w:r w:rsidR="00446C2F" w:rsidRPr="00446C2F">
        <w:rPr>
          <w:rFonts w:ascii="Times New Roman" w:hAnsi="Times New Roman" w:cs="Times New Roman"/>
          <w:sz w:val="24"/>
          <w:szCs w:val="24"/>
        </w:rPr>
        <w:t>әсер</w:t>
      </w:r>
      <w:proofErr w:type="spellEnd"/>
      <w:r w:rsidR="00446C2F" w:rsidRPr="00446C2F">
        <w:rPr>
          <w:rFonts w:ascii="Times New Roman" w:hAnsi="Times New Roman" w:cs="Times New Roman"/>
          <w:sz w:val="24"/>
          <w:szCs w:val="24"/>
        </w:rPr>
        <w:t xml:space="preserve"> </w:t>
      </w:r>
      <w:proofErr w:type="spellStart"/>
      <w:r w:rsidR="00446C2F" w:rsidRPr="00446C2F">
        <w:rPr>
          <w:rFonts w:ascii="Times New Roman" w:hAnsi="Times New Roman" w:cs="Times New Roman"/>
          <w:sz w:val="24"/>
          <w:szCs w:val="24"/>
        </w:rPr>
        <w:t>ету</w:t>
      </w:r>
      <w:proofErr w:type="spellEnd"/>
      <w:r w:rsidR="00446C2F" w:rsidRPr="00446C2F">
        <w:rPr>
          <w:rFonts w:ascii="Times New Roman" w:hAnsi="Times New Roman" w:cs="Times New Roman"/>
          <w:sz w:val="24"/>
          <w:szCs w:val="24"/>
        </w:rPr>
        <w:t xml:space="preserve"> </w:t>
      </w:r>
      <w:proofErr w:type="spellStart"/>
      <w:r w:rsidR="00446C2F" w:rsidRPr="00446C2F">
        <w:rPr>
          <w:rFonts w:ascii="Times New Roman" w:hAnsi="Times New Roman" w:cs="Times New Roman"/>
          <w:sz w:val="24"/>
          <w:szCs w:val="24"/>
        </w:rPr>
        <w:t>аймағын</w:t>
      </w:r>
      <w:proofErr w:type="spellEnd"/>
      <w:r w:rsidR="00446C2F" w:rsidRPr="00446C2F">
        <w:rPr>
          <w:rFonts w:ascii="Times New Roman" w:hAnsi="Times New Roman" w:cs="Times New Roman"/>
          <w:sz w:val="24"/>
          <w:szCs w:val="24"/>
        </w:rPr>
        <w:t xml:space="preserve"> </w:t>
      </w:r>
      <w:proofErr w:type="spellStart"/>
      <w:r w:rsidR="00446C2F" w:rsidRPr="00446C2F">
        <w:rPr>
          <w:rFonts w:ascii="Times New Roman" w:hAnsi="Times New Roman" w:cs="Times New Roman"/>
          <w:sz w:val="24"/>
          <w:szCs w:val="24"/>
        </w:rPr>
        <w:t>анықтаудың</w:t>
      </w:r>
      <w:proofErr w:type="spellEnd"/>
      <w:r w:rsidR="00446C2F" w:rsidRPr="00446C2F">
        <w:rPr>
          <w:rFonts w:ascii="Times New Roman" w:hAnsi="Times New Roman" w:cs="Times New Roman"/>
          <w:sz w:val="24"/>
          <w:szCs w:val="24"/>
        </w:rPr>
        <w:t xml:space="preserve"> </w:t>
      </w:r>
      <w:proofErr w:type="spellStart"/>
      <w:r w:rsidR="00446C2F" w:rsidRPr="00446C2F">
        <w:rPr>
          <w:rFonts w:ascii="Times New Roman" w:hAnsi="Times New Roman" w:cs="Times New Roman"/>
          <w:sz w:val="24"/>
          <w:szCs w:val="24"/>
        </w:rPr>
        <w:t>графикалық</w:t>
      </w:r>
      <w:proofErr w:type="spellEnd"/>
      <w:r w:rsidR="00446C2F" w:rsidRPr="00446C2F">
        <w:rPr>
          <w:rFonts w:ascii="Times New Roman" w:hAnsi="Times New Roman" w:cs="Times New Roman"/>
          <w:sz w:val="24"/>
          <w:szCs w:val="24"/>
        </w:rPr>
        <w:t xml:space="preserve"> </w:t>
      </w:r>
      <w:proofErr w:type="spellStart"/>
      <w:r w:rsidR="00446C2F" w:rsidRPr="00446C2F">
        <w:rPr>
          <w:rFonts w:ascii="Times New Roman" w:hAnsi="Times New Roman" w:cs="Times New Roman"/>
          <w:sz w:val="24"/>
          <w:szCs w:val="24"/>
        </w:rPr>
        <w:t>әдісі</w:t>
      </w:r>
      <w:proofErr w:type="spellEnd"/>
    </w:p>
    <w:p w:rsidR="00403B40" w:rsidRDefault="00403B40" w:rsidP="00403B40">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58C48C8F" wp14:editId="075140A4">
            <wp:extent cx="5200650" cy="3333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00650" cy="3333750"/>
                    </a:xfrm>
                    <a:prstGeom prst="rect">
                      <a:avLst/>
                    </a:prstGeom>
                  </pic:spPr>
                </pic:pic>
              </a:graphicData>
            </a:graphic>
          </wp:inline>
        </w:drawing>
      </w:r>
    </w:p>
    <w:p w:rsidR="00403B40" w:rsidRDefault="00403B40" w:rsidP="00403B40">
      <w:pPr>
        <w:spacing w:after="0" w:line="240" w:lineRule="auto"/>
        <w:jc w:val="center"/>
        <w:rPr>
          <w:rFonts w:ascii="Times New Roman" w:hAnsi="Times New Roman" w:cs="Times New Roman"/>
          <w:sz w:val="24"/>
          <w:szCs w:val="24"/>
        </w:rPr>
      </w:pPr>
      <w:r>
        <w:rPr>
          <w:noProof/>
          <w:lang w:eastAsia="ru-RU"/>
        </w:rPr>
        <w:drawing>
          <wp:inline distT="0" distB="0" distL="0" distR="0" wp14:anchorId="76158CB5" wp14:editId="655C02F0">
            <wp:extent cx="3171825" cy="35814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171825" cy="3581400"/>
                    </a:xfrm>
                    <a:prstGeom prst="rect">
                      <a:avLst/>
                    </a:prstGeom>
                  </pic:spPr>
                </pic:pic>
              </a:graphicData>
            </a:graphic>
          </wp:inline>
        </w:drawing>
      </w:r>
    </w:p>
    <w:p w:rsidR="00C25146" w:rsidRPr="00C25146" w:rsidRDefault="00446C2F" w:rsidP="00C25146">
      <w:pPr>
        <w:spacing w:after="0"/>
        <w:ind w:firstLine="709"/>
        <w:jc w:val="both"/>
        <w:rPr>
          <w:rFonts w:ascii="Times New Roman" w:hAnsi="Times New Roman" w:cs="Times New Roman"/>
          <w:sz w:val="24"/>
          <w:szCs w:val="24"/>
        </w:rPr>
      </w:pPr>
      <w:proofErr w:type="spellStart"/>
      <w:r w:rsidRPr="00446C2F">
        <w:rPr>
          <w:rFonts w:ascii="Times New Roman" w:hAnsi="Times New Roman" w:cs="Times New Roman"/>
          <w:sz w:val="24"/>
          <w:szCs w:val="24"/>
        </w:rPr>
        <w:t>Карьерден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материалды</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тасымалдаудың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орташа</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қашықтығын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анықтау</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формуласы</w:t>
      </w:r>
      <w:proofErr w:type="spellEnd"/>
      <w:r w:rsidR="00C25146" w:rsidRPr="00C25146">
        <w:rPr>
          <w:rFonts w:ascii="Times New Roman" w:hAnsi="Times New Roman" w:cs="Times New Roman"/>
          <w:sz w:val="24"/>
          <w:szCs w:val="24"/>
        </w:rPr>
        <w:t>:</w:t>
      </w:r>
    </w:p>
    <w:p w:rsidR="00C25146" w:rsidRPr="00403B40" w:rsidRDefault="00403B40" w:rsidP="00403B40">
      <w:pPr>
        <w:spacing w:after="0" w:line="240" w:lineRule="auto"/>
        <w:jc w:val="center"/>
        <w:rPr>
          <w:rFonts w:ascii="Times New Roman" w:hAnsi="Times New Roman" w:cs="Times New Roman"/>
          <w:sz w:val="24"/>
          <w:szCs w:val="24"/>
        </w:rPr>
      </w:pPr>
      <w:r w:rsidRPr="00C25146">
        <w:rPr>
          <w:rFonts w:ascii="Times New Roman" w:hAnsi="Times New Roman" w:cs="Times New Roman"/>
          <w:position w:val="-30"/>
          <w:sz w:val="24"/>
          <w:szCs w:val="24"/>
        </w:rPr>
        <w:object w:dxaOrig="2820" w:dyaOrig="980">
          <v:shape id="_x0000_i1025" type="#_x0000_t75" style="width:141pt;height:48.75pt" o:ole="" fillcolor="window">
            <v:imagedata r:id="rId11" o:title=""/>
          </v:shape>
          <o:OLEObject Type="Embed" ProgID="Equation.3" ShapeID="_x0000_i1025" DrawAspect="Content" ObjectID="_1668782851" r:id="rId12"/>
        </w:object>
      </w:r>
      <w:r w:rsidR="00C25146" w:rsidRPr="00C25146">
        <w:rPr>
          <w:rFonts w:ascii="Times New Roman" w:hAnsi="Times New Roman" w:cs="Times New Roman"/>
          <w:sz w:val="24"/>
          <w:szCs w:val="24"/>
        </w:rPr>
        <w:t xml:space="preserve">,   </w:t>
      </w:r>
    </w:p>
    <w:p w:rsidR="00446C2F" w:rsidRDefault="00446C2F" w:rsidP="00446C2F">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мұнда: </w:t>
      </w:r>
      <w:r w:rsidRPr="008F0319">
        <w:rPr>
          <w:rFonts w:ascii="Times New Roman" w:hAnsi="Times New Roman" w:cs="Times New Roman"/>
          <w:i/>
          <w:sz w:val="24"/>
          <w:szCs w:val="24"/>
          <w:lang w:val="kk-KZ"/>
        </w:rPr>
        <w:t>L</w:t>
      </w:r>
      <w:r w:rsidRPr="008F0319">
        <w:rPr>
          <w:rFonts w:ascii="Times New Roman" w:hAnsi="Times New Roman" w:cs="Times New Roman"/>
          <w:i/>
          <w:sz w:val="24"/>
          <w:szCs w:val="24"/>
          <w:vertAlign w:val="subscript"/>
          <w:lang w:val="kk-KZ"/>
        </w:rPr>
        <w:t>1</w:t>
      </w:r>
      <w:r w:rsidRPr="008F0319">
        <w:rPr>
          <w:rFonts w:ascii="Times New Roman" w:hAnsi="Times New Roman" w:cs="Times New Roman"/>
          <w:i/>
          <w:sz w:val="24"/>
          <w:szCs w:val="24"/>
          <w:lang w:val="kk-KZ"/>
        </w:rPr>
        <w:t>,</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w:t>
      </w:r>
      <w:r>
        <w:rPr>
          <w:rFonts w:ascii="Times New Roman" w:hAnsi="Times New Roman" w:cs="Times New Roman"/>
          <w:sz w:val="24"/>
          <w:szCs w:val="24"/>
          <w:lang w:val="kk-KZ"/>
        </w:rPr>
        <w:t>1</w:t>
      </w:r>
      <w:r w:rsidRPr="008F0319">
        <w:rPr>
          <w:rFonts w:ascii="Times New Roman" w:hAnsi="Times New Roman" w:cs="Times New Roman"/>
          <w:sz w:val="24"/>
          <w:szCs w:val="24"/>
          <w:lang w:val="kk-KZ"/>
        </w:rPr>
        <w:t xml:space="preserve"> карьер қызмет көрсететiн жолдың ұзындығы, км.</w:t>
      </w:r>
    </w:p>
    <w:p w:rsidR="00446C2F" w:rsidRPr="00D57BCC" w:rsidRDefault="00446C2F" w:rsidP="00446C2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1</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жән </w:t>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2</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 қарастырылған карьерден оң және сол жағына дейінгі қашықтық, км; </w:t>
      </w:r>
    </w:p>
    <w:p w:rsidR="00446C2F" w:rsidRPr="008F0319" w:rsidRDefault="00446C2F" w:rsidP="00446C2F">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            </w:t>
      </w:r>
      <w:r w:rsidRPr="00D57BCC">
        <w:rPr>
          <w:rFonts w:ascii="Times New Roman" w:hAnsi="Times New Roman" w:cs="Times New Roman"/>
          <w:i/>
          <w:sz w:val="24"/>
          <w:szCs w:val="24"/>
          <w:lang w:val="kk-KZ"/>
        </w:rPr>
        <w:t>l</w:t>
      </w:r>
      <w:r w:rsidRPr="008F0319">
        <w:rPr>
          <w:rFonts w:ascii="Times New Roman" w:hAnsi="Times New Roman" w:cs="Times New Roman"/>
          <w:sz w:val="24"/>
          <w:szCs w:val="24"/>
          <w:vertAlign w:val="subscript"/>
          <w:lang w:val="kk-KZ"/>
        </w:rPr>
        <w:t>0</w:t>
      </w:r>
      <w:r w:rsidRPr="00D57BCC">
        <w:rPr>
          <w:rFonts w:ascii="Times New Roman" w:hAnsi="Times New Roman" w:cs="Times New Roman"/>
          <w:sz w:val="24"/>
          <w:szCs w:val="24"/>
          <w:vertAlign w:val="subscript"/>
          <w:lang w:val="kk-KZ"/>
        </w:rPr>
        <w:t xml:space="preserve"> </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1</w:t>
      </w:r>
      <w:r w:rsidRPr="00D57BCC">
        <w:rPr>
          <w:rFonts w:ascii="Times New Roman" w:hAnsi="Times New Roman" w:cs="Times New Roman"/>
          <w:sz w:val="24"/>
          <w:szCs w:val="24"/>
          <w:lang w:val="kk-KZ"/>
        </w:rPr>
        <w:t>-</w:t>
      </w:r>
      <w:r w:rsidRPr="008F0319">
        <w:rPr>
          <w:rFonts w:ascii="Times New Roman" w:hAnsi="Times New Roman" w:cs="Times New Roman"/>
          <w:sz w:val="24"/>
          <w:szCs w:val="24"/>
          <w:lang w:val="kk-KZ"/>
        </w:rPr>
        <w:t>карьерден салынатын жолға дейiнгi арақашықтық,км.</w:t>
      </w:r>
    </w:p>
    <w:p w:rsidR="00446C2F" w:rsidRPr="008F0319" w:rsidRDefault="00446C2F" w:rsidP="00446C2F">
      <w:pPr>
        <w:spacing w:after="0" w:line="240" w:lineRule="auto"/>
        <w:ind w:firstLine="709"/>
        <w:jc w:val="both"/>
        <w:rPr>
          <w:rFonts w:ascii="Times New Roman" w:hAnsi="Times New Roman" w:cs="Times New Roman"/>
          <w:sz w:val="24"/>
          <w:szCs w:val="24"/>
          <w:lang w:val="kk-KZ"/>
        </w:rPr>
      </w:pPr>
    </w:p>
    <w:p w:rsidR="00446C2F" w:rsidRPr="008F0319" w:rsidRDefault="00446C2F" w:rsidP="00446C2F">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Осылайша басқа да карьерлердiң орташа тасымалдау қашықтығын есептейдi.</w:t>
      </w:r>
    </w:p>
    <w:p w:rsidR="00446C2F" w:rsidRDefault="00446C2F" w:rsidP="00446C2F">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Барлық карьерлердiң орташа тасымалдау қашықтығы:</w:t>
      </w:r>
    </w:p>
    <w:p w:rsidR="00446C2F" w:rsidRPr="00D57BCC" w:rsidRDefault="00446C2F" w:rsidP="00446C2F">
      <w:pPr>
        <w:spacing w:after="0" w:line="240" w:lineRule="auto"/>
        <w:jc w:val="center"/>
        <w:rPr>
          <w:rFonts w:ascii="Times New Roman" w:hAnsi="Times New Roman" w:cs="Times New Roman"/>
          <w:i/>
          <w:sz w:val="24"/>
          <w:szCs w:val="24"/>
          <w:lang w:val="en-US"/>
        </w:rPr>
      </w:pPr>
      <m:oMathPara>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L</m:t>
              </m:r>
            </m:e>
            <m:sub>
              <m:r>
                <w:rPr>
                  <w:rFonts w:ascii="Cambria Math" w:hAnsi="Cambria Math" w:cs="Times New Roman"/>
                  <w:sz w:val="24"/>
                  <w:szCs w:val="24"/>
                  <w:lang w:val="kk-KZ"/>
                </w:rPr>
                <m:t>орташаландырылған</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1</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1</m:t>
                          </m:r>
                        </m:sup>
                      </m:sSubSup>
                    </m:e>
                  </m:d>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2</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2</m:t>
                          </m:r>
                        </m:sup>
                      </m:sSubSup>
                    </m:e>
                  </m:d>
                </m:e>
              </m:d>
            </m:num>
            <m:den>
              <m:r>
                <w:rPr>
                  <w:rFonts w:ascii="Cambria Math" w:hAnsi="Cambria Math" w:cs="Times New Roman"/>
                  <w:sz w:val="24"/>
                  <w:szCs w:val="24"/>
                  <w:lang w:val="en-US"/>
                </w:rPr>
                <m:t>L</m:t>
              </m:r>
            </m:den>
          </m:f>
        </m:oMath>
      </m:oMathPara>
    </w:p>
    <w:p w:rsidR="00446C2F" w:rsidRPr="004741CB" w:rsidRDefault="00446C2F" w:rsidP="00446C2F">
      <w:pPr>
        <w:spacing w:after="0" w:line="240" w:lineRule="auto"/>
        <w:ind w:firstLine="709"/>
        <w:jc w:val="both"/>
        <w:rPr>
          <w:rFonts w:ascii="Times New Roman" w:eastAsia="TimesNewRomanPSMT" w:hAnsi="Times New Roman" w:cs="Times New Roman"/>
          <w:i/>
          <w:sz w:val="24"/>
          <w:szCs w:val="24"/>
          <w:lang w:val="kk-KZ"/>
        </w:rPr>
      </w:pPr>
      <w:r w:rsidRPr="004741CB">
        <w:rPr>
          <w:rFonts w:ascii="Times New Roman" w:hAnsi="Times New Roman" w:cs="Times New Roman"/>
          <w:sz w:val="24"/>
          <w:szCs w:val="24"/>
          <w:lang w:val="kk-KZ"/>
        </w:rPr>
        <w:t xml:space="preserve"> мұнда: </w:t>
      </w:r>
      <w:r w:rsidRPr="004741CB">
        <w:rPr>
          <w:rFonts w:ascii="Times New Roman" w:hAnsi="Times New Roman" w:cs="Times New Roman"/>
          <w:i/>
          <w:sz w:val="24"/>
          <w:szCs w:val="24"/>
          <w:lang w:val="kk-KZ"/>
        </w:rPr>
        <w:t>L</w:t>
      </w:r>
      <w:r w:rsidRPr="004741CB">
        <w:rPr>
          <w:rFonts w:ascii="Times New Roman" w:hAnsi="Times New Roman" w:cs="Times New Roman"/>
          <w:sz w:val="24"/>
          <w:szCs w:val="24"/>
          <w:lang w:val="kk-KZ"/>
        </w:rPr>
        <w:t>- жолдың ұзындығы, км.</w:t>
      </w:r>
    </w:p>
    <w:p w:rsidR="00C25146" w:rsidRPr="00446C2F" w:rsidRDefault="00C25146" w:rsidP="00403B40">
      <w:pPr>
        <w:spacing w:after="0"/>
        <w:ind w:firstLine="709"/>
        <w:jc w:val="both"/>
        <w:rPr>
          <w:rFonts w:ascii="Times New Roman" w:hAnsi="Times New Roman" w:cs="Times New Roman"/>
          <w:sz w:val="24"/>
          <w:szCs w:val="24"/>
          <w:lang w:val="kk-KZ"/>
        </w:rPr>
      </w:pPr>
      <w:bookmarkStart w:id="0" w:name="_GoBack"/>
      <w:bookmarkEnd w:id="0"/>
    </w:p>
    <w:p w:rsidR="00403B40" w:rsidRPr="00446C2F" w:rsidRDefault="00403B40" w:rsidP="00403B40">
      <w:pPr>
        <w:spacing w:after="0"/>
        <w:ind w:firstLine="709"/>
        <w:jc w:val="both"/>
        <w:rPr>
          <w:rFonts w:ascii="Times New Roman" w:hAnsi="Times New Roman" w:cs="Times New Roman"/>
          <w:sz w:val="24"/>
          <w:szCs w:val="24"/>
          <w:lang w:val="en-US"/>
        </w:rPr>
      </w:pPr>
    </w:p>
    <w:p w:rsidR="00403B40" w:rsidRPr="00446C2F" w:rsidRDefault="00403B40" w:rsidP="00403B40">
      <w:pPr>
        <w:spacing w:after="0"/>
        <w:jc w:val="center"/>
        <w:rPr>
          <w:rFonts w:ascii="Times New Roman" w:hAnsi="Times New Roman" w:cs="Times New Roman"/>
          <w:sz w:val="24"/>
          <w:szCs w:val="24"/>
          <w:lang w:val="en-US"/>
        </w:rPr>
      </w:pPr>
    </w:p>
    <w:p w:rsidR="00403B40" w:rsidRPr="00446C2F" w:rsidRDefault="00403B40" w:rsidP="00403B40">
      <w:pPr>
        <w:spacing w:after="0"/>
        <w:jc w:val="center"/>
        <w:rPr>
          <w:rFonts w:ascii="Times New Roman" w:hAnsi="Times New Roman" w:cs="Times New Roman"/>
          <w:sz w:val="24"/>
          <w:szCs w:val="24"/>
          <w:lang w:val="en-US"/>
        </w:rPr>
      </w:pPr>
    </w:p>
    <w:sectPr w:rsidR="00403B40" w:rsidRPr="00446C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0B5"/>
    <w:rsid w:val="00055E28"/>
    <w:rsid w:val="0028458C"/>
    <w:rsid w:val="002974FF"/>
    <w:rsid w:val="002A6AEF"/>
    <w:rsid w:val="003150B5"/>
    <w:rsid w:val="00403B40"/>
    <w:rsid w:val="00446C2F"/>
    <w:rsid w:val="007405E3"/>
    <w:rsid w:val="008D5E59"/>
    <w:rsid w:val="008D75DA"/>
    <w:rsid w:val="008F3CC8"/>
    <w:rsid w:val="00C25146"/>
    <w:rsid w:val="00C42E19"/>
    <w:rsid w:val="00E735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65F5C"/>
  <w15:chartTrackingRefBased/>
  <w15:docId w15:val="{C8491B41-63CA-4317-9B4A-B6D7A8419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5E5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7.wmf"/><Relationship Id="rId5" Type="http://schemas.openxmlformats.org/officeDocument/2006/relationships/image" Target="media/image2.wmf"/><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4</Pages>
  <Words>366</Words>
  <Characters>2091</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6</cp:revision>
  <dcterms:created xsi:type="dcterms:W3CDTF">2020-12-05T07:27:00Z</dcterms:created>
  <dcterms:modified xsi:type="dcterms:W3CDTF">2020-12-06T12:01:00Z</dcterms:modified>
</cp:coreProperties>
</file>